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C145" w14:textId="77777777" w:rsidR="000F6942" w:rsidRDefault="000F6942" w:rsidP="000F6942">
      <w:pPr>
        <w:spacing w:line="276" w:lineRule="auto"/>
        <w:jc w:val="center"/>
        <w:rPr>
          <w:rFonts w:ascii="Verdana" w:hAnsi="Verdana" w:cs="Times New Roman"/>
          <w:b/>
          <w:sz w:val="20"/>
        </w:rPr>
      </w:pPr>
      <w:bookmarkStart w:id="0" w:name="bookmark1"/>
      <w:r w:rsidRPr="0055692F">
        <w:rPr>
          <w:rFonts w:ascii="Verdana" w:hAnsi="Verdana" w:cs="Times New Roman"/>
          <w:b/>
          <w:sz w:val="20"/>
        </w:rPr>
        <w:t>Umowa nr __________</w:t>
      </w:r>
    </w:p>
    <w:p w14:paraId="145C370E" w14:textId="77777777" w:rsidR="000F6942" w:rsidRDefault="000F6942" w:rsidP="000F6942">
      <w:pPr>
        <w:spacing w:line="276" w:lineRule="auto"/>
        <w:jc w:val="center"/>
        <w:rPr>
          <w:rFonts w:ascii="Verdana" w:hAnsi="Verdana"/>
          <w:sz w:val="20"/>
        </w:rPr>
      </w:pPr>
      <w:r w:rsidRPr="0055692F">
        <w:rPr>
          <w:rFonts w:ascii="Verdana" w:hAnsi="Verdana"/>
          <w:sz w:val="20"/>
        </w:rPr>
        <w:t xml:space="preserve">(dalej jako Umowa) </w:t>
      </w:r>
    </w:p>
    <w:p w14:paraId="30B8D666" w14:textId="77777777" w:rsidR="000F6942" w:rsidRPr="0055692F" w:rsidRDefault="000F6942" w:rsidP="000F6942">
      <w:pPr>
        <w:spacing w:line="276" w:lineRule="auto"/>
        <w:jc w:val="center"/>
        <w:rPr>
          <w:rFonts w:ascii="Verdana" w:hAnsi="Verdana" w:cs="Times New Roman"/>
          <w:b/>
          <w:sz w:val="20"/>
        </w:rPr>
      </w:pPr>
    </w:p>
    <w:p w14:paraId="3E05D761" w14:textId="77777777" w:rsidR="000F6942" w:rsidRPr="0055692F" w:rsidRDefault="000F6942" w:rsidP="000F6942">
      <w:pPr>
        <w:pStyle w:val="Zwykytekst"/>
        <w:spacing w:line="276" w:lineRule="auto"/>
        <w:jc w:val="both"/>
        <w:rPr>
          <w:rFonts w:ascii="Verdana" w:hAnsi="Verdana"/>
          <w:sz w:val="20"/>
          <w:szCs w:val="20"/>
        </w:rPr>
      </w:pPr>
      <w:r w:rsidRPr="0055692F">
        <w:rPr>
          <w:rFonts w:ascii="Verdana" w:hAnsi="Verdana"/>
          <w:sz w:val="20"/>
          <w:szCs w:val="20"/>
        </w:rPr>
        <w:t xml:space="preserve">w ________________ </w:t>
      </w:r>
      <w:proofErr w:type="spellStart"/>
      <w:r w:rsidRPr="0055692F">
        <w:rPr>
          <w:rFonts w:ascii="Verdana" w:hAnsi="Verdana"/>
          <w:sz w:val="20"/>
          <w:szCs w:val="20"/>
        </w:rPr>
        <w:t>w</w:t>
      </w:r>
      <w:proofErr w:type="spellEnd"/>
      <w:r w:rsidRPr="0055692F">
        <w:rPr>
          <w:rFonts w:ascii="Verdana" w:hAnsi="Verdana"/>
          <w:sz w:val="20"/>
          <w:szCs w:val="20"/>
        </w:rPr>
        <w:t xml:space="preserve"> dniu ___________,</w:t>
      </w:r>
    </w:p>
    <w:p w14:paraId="0124734B" w14:textId="77777777" w:rsidR="000F6942" w:rsidRDefault="000F6942" w:rsidP="000F6942">
      <w:pPr>
        <w:pStyle w:val="Zwykytek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E67A98F" w14:textId="77777777" w:rsidR="000F6942" w:rsidRPr="0055692F" w:rsidRDefault="000F6942" w:rsidP="000F6942">
      <w:pPr>
        <w:pStyle w:val="Zwykytekst"/>
        <w:spacing w:line="276" w:lineRule="auto"/>
        <w:jc w:val="both"/>
        <w:rPr>
          <w:rFonts w:ascii="Verdana" w:hAnsi="Verdana"/>
          <w:sz w:val="20"/>
          <w:szCs w:val="20"/>
        </w:rPr>
      </w:pPr>
      <w:r w:rsidRPr="0055692F">
        <w:rPr>
          <w:rFonts w:ascii="Verdana" w:hAnsi="Verdana"/>
          <w:sz w:val="20"/>
          <w:szCs w:val="20"/>
        </w:rPr>
        <w:t>pomiędzy:</w:t>
      </w:r>
    </w:p>
    <w:p w14:paraId="19E0BE53" w14:textId="77777777" w:rsidR="000F6942" w:rsidRPr="0055692F" w:rsidRDefault="000F6942" w:rsidP="000F6942">
      <w:pPr>
        <w:spacing w:line="276" w:lineRule="auto"/>
        <w:jc w:val="center"/>
        <w:rPr>
          <w:rFonts w:ascii="Verdana" w:hAnsi="Verdana" w:cs="Times New Roman"/>
          <w:b/>
          <w:sz w:val="20"/>
        </w:rPr>
      </w:pPr>
    </w:p>
    <w:p w14:paraId="5DF24068" w14:textId="77777777" w:rsidR="000F6942" w:rsidRPr="0055692F" w:rsidRDefault="000F6942" w:rsidP="000F6942">
      <w:pPr>
        <w:widowControl/>
        <w:spacing w:before="60" w:after="60" w:line="276" w:lineRule="auto"/>
        <w:textAlignment w:val="baseline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55692F">
        <w:rPr>
          <w:rFonts w:ascii="Verdana" w:eastAsia="Times New Roman" w:hAnsi="Verdana" w:cs="Times New Roman"/>
          <w:bCs/>
          <w:iCs/>
          <w:kern w:val="3"/>
          <w:sz w:val="20"/>
          <w:lang w:eastAsia="ar-SA"/>
        </w:rPr>
        <w:t>Samodzielnym Publicznym Zespołem Opieki Zdrowotnej z siedzibą w Gostyniu, wpisanym do rejestru stowarzyszeń, innych organizacji społecznych i zawodowych, fundacji oraz publicznych zakładów opieki zdrowotnej prowadzonego przez Sąd Rejonowy w Poznaniu _ Nowe Miasto i Wilda, IX Wydział Gospodarczy Krajowego Rejestru Sądowego pod numerem KRS 0000032726, NIP 6961598326, REGON 411050155</w:t>
      </w:r>
    </w:p>
    <w:p w14:paraId="319DAFD9" w14:textId="77777777" w:rsidR="000F6942" w:rsidRPr="0055692F" w:rsidRDefault="000F6942" w:rsidP="000F6942">
      <w:pPr>
        <w:widowControl/>
        <w:spacing w:before="60" w:after="60"/>
        <w:textAlignment w:val="baseline"/>
        <w:rPr>
          <w:rFonts w:ascii="Verdana" w:eastAsia="Times New Roman" w:hAnsi="Verdana" w:cs="Times New Roman"/>
          <w:bCs/>
          <w:iCs/>
          <w:kern w:val="3"/>
          <w:sz w:val="20"/>
          <w:lang w:eastAsia="ar-SA"/>
        </w:rPr>
      </w:pPr>
      <w:r w:rsidRPr="0055692F">
        <w:rPr>
          <w:rFonts w:ascii="Verdana" w:eastAsia="Times New Roman" w:hAnsi="Verdana" w:cs="Times New Roman"/>
          <w:bCs/>
          <w:iCs/>
          <w:kern w:val="3"/>
          <w:sz w:val="20"/>
          <w:lang w:eastAsia="ar-SA"/>
        </w:rPr>
        <w:t>zwanym dalej Zamawiającym,</w:t>
      </w:r>
    </w:p>
    <w:p w14:paraId="096FD80D" w14:textId="77777777" w:rsidR="000F6942" w:rsidRPr="0055692F" w:rsidRDefault="000F6942" w:rsidP="000F6942">
      <w:pPr>
        <w:widowControl/>
        <w:spacing w:before="60" w:after="60"/>
        <w:textAlignment w:val="baseline"/>
        <w:rPr>
          <w:rFonts w:ascii="Verdana" w:eastAsia="Times New Roman" w:hAnsi="Verdana" w:cs="Times New Roman"/>
          <w:bCs/>
          <w:iCs/>
          <w:kern w:val="3"/>
          <w:sz w:val="20"/>
          <w:lang w:eastAsia="ar-SA"/>
        </w:rPr>
      </w:pPr>
      <w:r w:rsidRPr="0055692F">
        <w:rPr>
          <w:rFonts w:ascii="Verdana" w:eastAsia="Times New Roman" w:hAnsi="Verdana" w:cs="Times New Roman"/>
          <w:bCs/>
          <w:iCs/>
          <w:kern w:val="3"/>
          <w:sz w:val="20"/>
          <w:lang w:eastAsia="ar-SA"/>
        </w:rPr>
        <w:t>reprezentowanym przez: p. Justynę Jaskulską – Kierownika Publicznego Zakładu Opieki Zdrowotnej,</w:t>
      </w:r>
    </w:p>
    <w:p w14:paraId="22C01163" w14:textId="77777777" w:rsidR="000F6942" w:rsidRPr="0055692F" w:rsidRDefault="000F6942" w:rsidP="000F6942">
      <w:pPr>
        <w:spacing w:line="276" w:lineRule="auto"/>
        <w:rPr>
          <w:rFonts w:ascii="Verdana" w:hAnsi="Verdana" w:cs="Times New Roman"/>
          <w:sz w:val="20"/>
        </w:rPr>
      </w:pPr>
    </w:p>
    <w:p w14:paraId="3D67D250" w14:textId="77777777" w:rsidR="000F6942" w:rsidRPr="0055692F" w:rsidRDefault="000F6942" w:rsidP="000F6942">
      <w:pPr>
        <w:spacing w:line="276" w:lineRule="auto"/>
        <w:rPr>
          <w:rFonts w:ascii="Verdana" w:hAnsi="Verdana" w:cs="Times New Roman"/>
          <w:sz w:val="20"/>
        </w:rPr>
      </w:pPr>
      <w:r w:rsidRPr="0055692F">
        <w:rPr>
          <w:rFonts w:ascii="Verdana" w:hAnsi="Verdana" w:cs="Times New Roman"/>
          <w:sz w:val="20"/>
        </w:rPr>
        <w:t xml:space="preserve">a </w:t>
      </w:r>
    </w:p>
    <w:p w14:paraId="52FC2E9D" w14:textId="77777777" w:rsidR="000F6942" w:rsidRPr="0055692F" w:rsidRDefault="000F6942" w:rsidP="000F6942">
      <w:pPr>
        <w:spacing w:line="276" w:lineRule="auto"/>
        <w:rPr>
          <w:rFonts w:ascii="Verdana" w:hAnsi="Verdana" w:cs="Times New Roman"/>
          <w:sz w:val="20"/>
        </w:rPr>
      </w:pPr>
    </w:p>
    <w:p w14:paraId="2F9517ED" w14:textId="77777777" w:rsidR="000F6942" w:rsidRPr="0055692F" w:rsidRDefault="000F6942" w:rsidP="000F6942">
      <w:pPr>
        <w:spacing w:line="276" w:lineRule="auto"/>
        <w:rPr>
          <w:rFonts w:ascii="Verdana" w:hAnsi="Verdana" w:cs="Times New Roman"/>
          <w:sz w:val="20"/>
        </w:rPr>
      </w:pPr>
      <w:r w:rsidRPr="0055692F">
        <w:rPr>
          <w:rFonts w:ascii="Verdana" w:hAnsi="Verdana" w:cs="Times New Roman"/>
          <w:sz w:val="20"/>
        </w:rPr>
        <w:t>___________________</w:t>
      </w:r>
      <w:r w:rsidRPr="0055692F">
        <w:rPr>
          <w:rFonts w:ascii="Verdana" w:hAnsi="Verdana" w:cs="Arial"/>
          <w:bCs/>
          <w:color w:val="333333"/>
          <w:sz w:val="20"/>
          <w:shd w:val="clear" w:color="auto" w:fill="FFFFFF"/>
        </w:rPr>
        <w:t xml:space="preserve">, </w:t>
      </w:r>
      <w:r w:rsidRPr="0055692F">
        <w:rPr>
          <w:rFonts w:ascii="Verdana" w:hAnsi="Verdana" w:cs="Times New Roman"/>
          <w:sz w:val="20"/>
        </w:rPr>
        <w:t>zwanym dalej Wykonawcą,</w:t>
      </w:r>
    </w:p>
    <w:p w14:paraId="05C39F3D" w14:textId="77777777" w:rsidR="000F6942" w:rsidRDefault="000F6942" w:rsidP="000F6942">
      <w:pPr>
        <w:widowControl/>
        <w:spacing w:before="60" w:after="60" w:line="276" w:lineRule="auto"/>
        <w:textAlignment w:val="baseline"/>
        <w:rPr>
          <w:rFonts w:ascii="Verdana" w:eastAsia="Times New Roman" w:hAnsi="Verdana" w:cs="Times New Roman"/>
          <w:kern w:val="3"/>
          <w:sz w:val="20"/>
          <w:lang w:eastAsia="ar-SA"/>
        </w:rPr>
      </w:pPr>
    </w:p>
    <w:p w14:paraId="3CC0AD38" w14:textId="0B327E92" w:rsidR="000F6942" w:rsidRPr="000F6942" w:rsidRDefault="006303D8" w:rsidP="000F6942">
      <w:pPr>
        <w:widowControl/>
        <w:spacing w:before="60" w:after="60" w:line="276" w:lineRule="auto"/>
        <w:textAlignment w:val="baseline"/>
        <w:rPr>
          <w:rFonts w:ascii="Verdana" w:eastAsia="Times New Roman" w:hAnsi="Verdana" w:cs="Times New Roman"/>
          <w:kern w:val="3"/>
          <w:sz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lang w:eastAsia="ar-SA"/>
        </w:rPr>
        <w:t xml:space="preserve">zwolniona ze stosowania przepisów </w:t>
      </w:r>
      <w:r w:rsidR="000F6942" w:rsidRPr="0055692F">
        <w:rPr>
          <w:rFonts w:ascii="Verdana" w:eastAsia="Times New Roman" w:hAnsi="Verdana" w:cs="Times New Roman"/>
          <w:kern w:val="3"/>
          <w:sz w:val="20"/>
          <w:lang w:eastAsia="ar-SA"/>
        </w:rPr>
        <w:t>ustawy z dnia 29 stycznia 2004 r. Prawo zamówień publicznych (Dz. U. z 2018 r., poz. 1986)</w:t>
      </w:r>
      <w:r>
        <w:rPr>
          <w:rFonts w:ascii="Verdana" w:eastAsia="Times New Roman" w:hAnsi="Verdana" w:cs="Times New Roman"/>
          <w:kern w:val="3"/>
          <w:sz w:val="20"/>
          <w:lang w:eastAsia="ar-SA"/>
        </w:rPr>
        <w:t xml:space="preserve"> – art. 4 pkt 8 tejże ustawy</w:t>
      </w:r>
      <w:r w:rsidR="000F6942" w:rsidRPr="0055692F">
        <w:rPr>
          <w:rFonts w:ascii="Verdana" w:eastAsia="Times New Roman" w:hAnsi="Verdana" w:cs="Times New Roman"/>
          <w:kern w:val="3"/>
          <w:sz w:val="20"/>
          <w:lang w:eastAsia="ar-SA"/>
        </w:rPr>
        <w:t xml:space="preserve">, </w:t>
      </w:r>
      <w:r w:rsidR="000F6942">
        <w:rPr>
          <w:rFonts w:ascii="Verdana" w:eastAsia="Times New Roman" w:hAnsi="Verdana" w:cs="Times New Roman"/>
          <w:kern w:val="3"/>
          <w:sz w:val="20"/>
          <w:lang w:eastAsia="ar-SA"/>
        </w:rPr>
        <w:t xml:space="preserve">zawarta została Umowa </w:t>
      </w:r>
      <w:r w:rsidR="000F6942" w:rsidRPr="0055692F">
        <w:rPr>
          <w:rFonts w:ascii="Verdana" w:hAnsi="Verdana" w:cs="Times New Roman"/>
          <w:sz w:val="20"/>
        </w:rPr>
        <w:t xml:space="preserve">następującej treści: </w:t>
      </w:r>
    </w:p>
    <w:p w14:paraId="46C210D0" w14:textId="77777777" w:rsidR="000F6942" w:rsidRDefault="000F6942" w:rsidP="000F6942">
      <w:pPr>
        <w:pStyle w:val="Nagwek20"/>
        <w:shd w:val="clear" w:color="auto" w:fill="auto"/>
        <w:spacing w:before="0" w:line="276" w:lineRule="auto"/>
        <w:ind w:left="120"/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</w:pPr>
    </w:p>
    <w:p w14:paraId="1E0BE2BE" w14:textId="77777777" w:rsidR="000F6942" w:rsidRPr="000F6942" w:rsidRDefault="000F6942" w:rsidP="00B1375C">
      <w:pPr>
        <w:pStyle w:val="Nagwek20"/>
        <w:shd w:val="clear" w:color="auto" w:fill="auto"/>
        <w:spacing w:before="0" w:line="276" w:lineRule="auto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§1</w:t>
      </w:r>
      <w:bookmarkEnd w:id="0"/>
    </w:p>
    <w:p w14:paraId="49064B12" w14:textId="2FCF64CE" w:rsidR="000F6942" w:rsidRPr="000F6942" w:rsidRDefault="000F6942" w:rsidP="000F6942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Przedmiotem 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mowy jest sprzedaż i dostawa przez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Wykonawcę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na rzecz Z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amawiające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go środków czystości i materiałów gospodarczych,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zwanych dalej „asortymentem”, którego rodzaj oraz szacunkową ilość określa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Z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ałącznik nr 1 </w:t>
      </w:r>
      <w:r w:rsidR="000D2EC3"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do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="000D2EC3"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mowy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 xml:space="preserve">-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Formularz asortymentowo-cenowy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.</w:t>
      </w:r>
    </w:p>
    <w:p w14:paraId="117AC649" w14:textId="77777777" w:rsidR="000F6942" w:rsidRPr="000F6942" w:rsidRDefault="000F6942" w:rsidP="000F6942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Podane w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Załączniku nr 1 do Umowy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ilości „asortymentu” należy traktować jako szacunkowe, określone na podstawie aktualnego stanu wiedzy Zamawiającego. Zamawiający zastrzega sobie prawo zmiany ilości w trakcie realizacji przedmiotu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Umowy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. Niezrealizowanie przez Zamawiającego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 xml:space="preserve"> przedmiotu Umowy w zakresie odpowiadającym całej ilości „asortymentu” wskazanej w Załączniku nr 1 do Umowy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nie może stanowić podstawy jakichkolwiek roszczeń ze strony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 stosunku do Zamawiającego.</w:t>
      </w:r>
    </w:p>
    <w:p w14:paraId="2E15A2B5" w14:textId="709DAC6B" w:rsidR="000F6942" w:rsidRPr="000F6942" w:rsidRDefault="000D2EC3" w:rsidP="000F6942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pl-PL" w:bidi="pl-PL"/>
        </w:rPr>
        <w:t>Wykonawca</w:t>
      </w:r>
      <w:r w:rsidR="000F6942"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oświadcza, że „asortyment” spełnia wymagania określone przez Zamawiającego, a także pozbawiony jest wad fizycznych oraz jakichkolwiek wad prawnych, w tym wszelkich praw osób trzecich i jakichkolwiek innych obciążeń i zabezpieczeń.</w:t>
      </w:r>
    </w:p>
    <w:p w14:paraId="0F0FB879" w14:textId="77777777" w:rsidR="000F6942" w:rsidRDefault="000F6942" w:rsidP="000F6942">
      <w:pPr>
        <w:pStyle w:val="Teksttreci20"/>
        <w:shd w:val="clear" w:color="auto" w:fill="auto"/>
        <w:spacing w:after="0" w:line="276" w:lineRule="auto"/>
        <w:ind w:left="120"/>
        <w:rPr>
          <w:rFonts w:ascii="Verdana" w:hAnsi="Verdana"/>
          <w:color w:val="000000"/>
          <w:sz w:val="20"/>
          <w:szCs w:val="20"/>
          <w:lang w:eastAsia="pl-PL" w:bidi="pl-PL"/>
        </w:rPr>
      </w:pPr>
    </w:p>
    <w:p w14:paraId="6924AEB4" w14:textId="77777777" w:rsidR="000F6942" w:rsidRPr="000F6942" w:rsidRDefault="000F6942" w:rsidP="00B1375C">
      <w:pPr>
        <w:pStyle w:val="Teksttreci20"/>
        <w:shd w:val="clear" w:color="auto" w:fill="auto"/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§2</w:t>
      </w:r>
    </w:p>
    <w:p w14:paraId="3F4F2ACC" w14:textId="77777777" w:rsidR="000F6942" w:rsidRPr="000F6942" w:rsidRDefault="000F6942" w:rsidP="000F6942">
      <w:pPr>
        <w:pStyle w:val="Teksttreci20"/>
        <w:numPr>
          <w:ilvl w:val="0"/>
          <w:numId w:val="2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Przedstawicielem Zamawiającego podczas wykonywania 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mowy będzie:</w:t>
      </w:r>
    </w:p>
    <w:p w14:paraId="5B29B42B" w14:textId="77777777" w:rsidR="000F6942" w:rsidRPr="000F6942" w:rsidRDefault="000F6942" w:rsidP="000F6942">
      <w:pPr>
        <w:pStyle w:val="Teksttreci20"/>
        <w:shd w:val="clear" w:color="auto" w:fill="auto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Jerzy </w:t>
      </w:r>
      <w:proofErr w:type="spellStart"/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Petrow</w:t>
      </w:r>
      <w:proofErr w:type="spellEnd"/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- Starszy Inspektor Działu Eksp</w:t>
      </w:r>
      <w:r w:rsidR="00754320">
        <w:rPr>
          <w:rFonts w:ascii="Verdana" w:hAnsi="Verdana"/>
          <w:color w:val="000000"/>
          <w:sz w:val="20"/>
          <w:szCs w:val="20"/>
          <w:lang w:eastAsia="pl-PL" w:bidi="pl-PL"/>
        </w:rPr>
        <w:t>loa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tacyjno-Technicznego</w:t>
      </w:r>
    </w:p>
    <w:p w14:paraId="69F1AA37" w14:textId="77777777" w:rsidR="000F6942" w:rsidRPr="00E233AC" w:rsidRDefault="000F6942" w:rsidP="000F6942">
      <w:pPr>
        <w:pStyle w:val="Teksttreci20"/>
        <w:numPr>
          <w:ilvl w:val="0"/>
          <w:numId w:val="2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Przedstawicielem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podczas wykonywania </w:t>
      </w:r>
      <w:r w:rsidR="00B1375C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mowy będzie:</w:t>
      </w:r>
    </w:p>
    <w:p w14:paraId="771BDC97" w14:textId="77777777" w:rsidR="00E233AC" w:rsidRPr="000F6942" w:rsidRDefault="00E233AC" w:rsidP="00E233AC">
      <w:pPr>
        <w:pStyle w:val="Teksttreci20"/>
        <w:shd w:val="clear" w:color="auto" w:fill="auto"/>
        <w:spacing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pl-PL" w:bidi="pl-PL"/>
        </w:rPr>
        <w:t>…………………………….</w:t>
      </w:r>
    </w:p>
    <w:p w14:paraId="02EA7A2E" w14:textId="77777777" w:rsidR="000F6942" w:rsidRPr="000F6942" w:rsidRDefault="000F6942" w:rsidP="000F6942">
      <w:pPr>
        <w:pStyle w:val="Teksttreci40"/>
        <w:shd w:val="clear" w:color="auto" w:fill="auto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85DEAC8" w14:textId="77777777" w:rsidR="000F6942" w:rsidRPr="000F6942" w:rsidRDefault="000F6942" w:rsidP="00B1375C">
      <w:pPr>
        <w:pStyle w:val="Teksttreci20"/>
        <w:shd w:val="clear" w:color="auto" w:fill="auto"/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§3</w:t>
      </w:r>
    </w:p>
    <w:p w14:paraId="46050414" w14:textId="096D17F8" w:rsidR="000F6942" w:rsidRPr="000F6942" w:rsidRDefault="000F6942" w:rsidP="000F6942">
      <w:pPr>
        <w:pStyle w:val="Teksttreci20"/>
        <w:numPr>
          <w:ilvl w:val="0"/>
          <w:numId w:val="3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Dostawy następować będą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sukcesywnie, transportem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,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na jego koszt i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lastRenderedPageBreak/>
        <w:t xml:space="preserve">ryzyko, zgodnie z zapotrzebowaniem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przekazanym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każdorazowo przez Zamawiającego.</w:t>
      </w:r>
    </w:p>
    <w:p w14:paraId="72602853" w14:textId="1D118751" w:rsidR="000F6942" w:rsidRPr="006303D8" w:rsidRDefault="000F6942" w:rsidP="006303D8">
      <w:pPr>
        <w:pStyle w:val="Teksttreci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Partia „asortymentu” zgodnie ze złożonym zapotrzebowaniem, winna być dostarczona do siedziby Zamawiającego w godzinach 8.00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- 13.00 w terminie nie dłuższym niż 48 godzin od daty złożenia zamówienia przez Zamawiają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>c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ego telefonicznie, listownie czy za pośrednictwem faksu, z zastrzeżeniem ust. 3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 tego paragrafu, przy czym w odpowiedzi na ww. zamówienie, </w:t>
      </w:r>
      <w:r w:rsidR="000D2EC3" w:rsidRPr="006303D8">
        <w:rPr>
          <w:rFonts w:ascii="Verdana" w:hAnsi="Verdana"/>
          <w:color w:val="000000"/>
          <w:sz w:val="20"/>
          <w:szCs w:val="20"/>
          <w:lang w:eastAsia="pl-PL" w:bidi="pl-PL"/>
        </w:rPr>
        <w:t>Wykonawca</w:t>
      </w:r>
      <w:r w:rsidRP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winien uprzedni</w:t>
      </w:r>
      <w:r w:rsidR="00E233AC" w:rsidRPr="006303D8">
        <w:rPr>
          <w:rFonts w:ascii="Verdana" w:hAnsi="Verdana"/>
          <w:color w:val="000000"/>
          <w:sz w:val="20"/>
          <w:szCs w:val="20"/>
          <w:lang w:eastAsia="pl-PL" w:bidi="pl-PL"/>
        </w:rPr>
        <w:t>o</w:t>
      </w:r>
      <w:r w:rsidRP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mailowo ustalić z </w:t>
      </w:r>
      <w:r w:rsidRP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 Zamawiając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ym termin i godzinę dostawy</w:t>
      </w:r>
      <w:r w:rsidRPr="006303D8">
        <w:rPr>
          <w:rFonts w:ascii="Verdana" w:hAnsi="Verdana"/>
          <w:color w:val="000000"/>
          <w:sz w:val="20"/>
          <w:szCs w:val="20"/>
          <w:lang w:eastAsia="pl-PL" w:bidi="pl-PL"/>
        </w:rPr>
        <w:t>.</w:t>
      </w:r>
    </w:p>
    <w:p w14:paraId="6DF7F129" w14:textId="3EAA81CD" w:rsidR="000F6942" w:rsidRPr="000F6942" w:rsidRDefault="006303D8" w:rsidP="000F6942">
      <w:pPr>
        <w:pStyle w:val="Teksttreci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pl-PL" w:bidi="pl-PL"/>
        </w:rPr>
        <w:t>Także koszt</w:t>
      </w:r>
      <w:r w:rsidR="000F6942"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wyładunku ponosi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Wykonawca</w:t>
      </w:r>
      <w:r w:rsidR="000F6942" w:rsidRPr="000F6942">
        <w:rPr>
          <w:rFonts w:ascii="Verdana" w:hAnsi="Verdana"/>
          <w:color w:val="000000"/>
          <w:sz w:val="20"/>
          <w:szCs w:val="20"/>
          <w:lang w:eastAsia="pl-PL" w:bidi="pl-PL"/>
        </w:rPr>
        <w:t>.</w:t>
      </w:r>
    </w:p>
    <w:p w14:paraId="5BEB9938" w14:textId="77777777" w:rsidR="000F6942" w:rsidRPr="000F6942" w:rsidRDefault="000F6942" w:rsidP="000F6942">
      <w:pPr>
        <w:pStyle w:val="Teksttreci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Dostarczenie „asortymentu’' zgodnie z zapotrzebowaniem, o którym mowa w ust. 2, potwierdzone zostanie Protokołem Odbioru Dostawy podpisanym przez Zamawiają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>c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ego.</w:t>
      </w:r>
    </w:p>
    <w:p w14:paraId="7861E5C3" w14:textId="77777777" w:rsidR="000F6942" w:rsidRPr="000F6942" w:rsidRDefault="000F6942" w:rsidP="000F6942">
      <w:pPr>
        <w:pStyle w:val="Teksttreci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Dostarczenie „asortymentu” przez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Wykonawcę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niezgodnie z zapotrzebowaniem uważane będzie przez Zamawiającego za niedotrzymanie terminu dostawy.</w:t>
      </w:r>
    </w:p>
    <w:p w14:paraId="5EB863AC" w14:textId="77777777" w:rsidR="000F6942" w:rsidRPr="000F6942" w:rsidRDefault="000F6942" w:rsidP="000F6942">
      <w:pPr>
        <w:pStyle w:val="Teksttreci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Za dostarczenie niezgodne z zapotrzebowaniem uważane będzie również dostarczenie „asortymentu” zawierającego wady.</w:t>
      </w:r>
    </w:p>
    <w:p w14:paraId="62D4A4CF" w14:textId="4164BF96" w:rsidR="000F6942" w:rsidRPr="000F6942" w:rsidRDefault="000F6942" w:rsidP="000F6942">
      <w:pPr>
        <w:pStyle w:val="Teksttreci20"/>
        <w:numPr>
          <w:ilvl w:val="0"/>
          <w:numId w:val="3"/>
        </w:numPr>
        <w:shd w:val="clear" w:color="auto" w:fill="auto"/>
        <w:tabs>
          <w:tab w:val="left" w:pos="424"/>
        </w:tabs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W przypadku, o którym mowa w ust.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5 i 6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, Zamawiający zastrzega sobie prawo skorzystania z uprawnień przewidzianych w §5, nadto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Wykonawca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zobligowany jest do niezwłocznego dostarczenia "asortymentu” zgodnego z zapotrzebowaniem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,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 tym wolnego od wad.</w:t>
      </w:r>
    </w:p>
    <w:p w14:paraId="12C3858C" w14:textId="77777777" w:rsidR="000F6942" w:rsidRDefault="000F6942" w:rsidP="000F6942">
      <w:pPr>
        <w:pStyle w:val="Teksttreci20"/>
        <w:shd w:val="clear" w:color="auto" w:fill="auto"/>
        <w:spacing w:after="0" w:line="276" w:lineRule="auto"/>
        <w:ind w:left="20"/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</w:pPr>
    </w:p>
    <w:p w14:paraId="71E7185C" w14:textId="77777777" w:rsidR="000F6942" w:rsidRPr="000F6942" w:rsidRDefault="000F6942" w:rsidP="00B1375C">
      <w:pPr>
        <w:pStyle w:val="Teksttreci20"/>
        <w:shd w:val="clear" w:color="auto" w:fill="auto"/>
        <w:spacing w:after="0" w:line="276" w:lineRule="auto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§4</w:t>
      </w:r>
    </w:p>
    <w:p w14:paraId="499E6CB8" w14:textId="338C2865" w:rsidR="000F6942" w:rsidRPr="000F6942" w:rsidRDefault="000F6942" w:rsidP="000F6942">
      <w:pPr>
        <w:pStyle w:val="Teksttreci20"/>
        <w:numPr>
          <w:ilvl w:val="0"/>
          <w:numId w:val="4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Za odebraną partię „asortymentu” potwierdzoną Protokołem - Odbioru, Zamawiający jest obowiązany zapłacić</w:t>
      </w:r>
      <w:r w:rsidR="00C25C7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cenę </w:t>
      </w:r>
      <w:r w:rsidR="00C25C72" w:rsidRPr="005D0E65">
        <w:rPr>
          <w:rFonts w:ascii="Verdana" w:hAnsi="Verdana" w:cs="Calibri"/>
          <w:sz w:val="20"/>
          <w:szCs w:val="20"/>
        </w:rPr>
        <w:t xml:space="preserve">stanowiącą iloczyn cen jednostkowych określonych w </w:t>
      </w:r>
      <w:r w:rsidR="00C25C72">
        <w:rPr>
          <w:rFonts w:ascii="Verdana" w:hAnsi="Verdana" w:cs="Calibri"/>
          <w:sz w:val="20"/>
          <w:szCs w:val="20"/>
        </w:rPr>
        <w:t>Z</w:t>
      </w:r>
      <w:r w:rsidR="00C25C72" w:rsidRPr="005D0E65">
        <w:rPr>
          <w:rFonts w:ascii="Verdana" w:hAnsi="Verdana" w:cs="Calibri"/>
          <w:sz w:val="20"/>
          <w:szCs w:val="20"/>
        </w:rPr>
        <w:t>ałączniku nr</w:t>
      </w:r>
      <w:r w:rsidR="00C25C72">
        <w:rPr>
          <w:rFonts w:ascii="Verdana" w:hAnsi="Verdana" w:cs="Calibri"/>
          <w:sz w:val="20"/>
          <w:szCs w:val="20"/>
        </w:rPr>
        <w:t xml:space="preserve"> 1</w:t>
      </w:r>
      <w:r w:rsidR="00C25C72" w:rsidRPr="005D0E65">
        <w:rPr>
          <w:rFonts w:ascii="Verdana" w:hAnsi="Verdana" w:cs="Calibri"/>
          <w:sz w:val="20"/>
          <w:szCs w:val="20"/>
        </w:rPr>
        <w:t xml:space="preserve"> do </w:t>
      </w:r>
      <w:r w:rsidR="00C25C72">
        <w:rPr>
          <w:rFonts w:ascii="Verdana" w:hAnsi="Verdana" w:cs="Calibri"/>
          <w:sz w:val="20"/>
          <w:szCs w:val="20"/>
        </w:rPr>
        <w:t>U</w:t>
      </w:r>
      <w:r w:rsidR="00C25C72" w:rsidRPr="005D0E65">
        <w:rPr>
          <w:rFonts w:ascii="Verdana" w:hAnsi="Verdana" w:cs="Calibri"/>
          <w:sz w:val="20"/>
          <w:szCs w:val="20"/>
        </w:rPr>
        <w:t>mowy i</w:t>
      </w:r>
      <w:r w:rsidR="006303D8">
        <w:rPr>
          <w:rFonts w:ascii="Verdana" w:hAnsi="Verdana" w:cs="Calibri"/>
          <w:sz w:val="20"/>
          <w:szCs w:val="20"/>
        </w:rPr>
        <w:t xml:space="preserve"> </w:t>
      </w:r>
      <w:r w:rsidR="00C25C72" w:rsidRPr="005D0E65">
        <w:rPr>
          <w:rFonts w:ascii="Verdana" w:hAnsi="Verdana" w:cs="Calibri"/>
          <w:sz w:val="20"/>
          <w:szCs w:val="20"/>
        </w:rPr>
        <w:t xml:space="preserve">ilości dostarczonego </w:t>
      </w:r>
      <w:r w:rsidR="00C25C72">
        <w:rPr>
          <w:rFonts w:ascii="Verdana" w:hAnsi="Verdana" w:cs="Calibri"/>
          <w:sz w:val="20"/>
          <w:szCs w:val="20"/>
        </w:rPr>
        <w:t>„asortymentu”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.</w:t>
      </w:r>
    </w:p>
    <w:p w14:paraId="5DBDACE1" w14:textId="50643D79" w:rsidR="000F6942" w:rsidRPr="000F6942" w:rsidRDefault="000F6942" w:rsidP="000F6942">
      <w:pPr>
        <w:pStyle w:val="Teksttreci20"/>
        <w:numPr>
          <w:ilvl w:val="0"/>
          <w:numId w:val="4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Maksymalna wysokość zobowiązania Zamawiającego wobec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wynosi 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 xml:space="preserve">…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PLN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brutto.</w:t>
      </w:r>
    </w:p>
    <w:p w14:paraId="5A3F5B27" w14:textId="6268A322" w:rsidR="000F6942" w:rsidRPr="000F6942" w:rsidRDefault="000F6942" w:rsidP="000F6942">
      <w:pPr>
        <w:pStyle w:val="Teksttreci20"/>
        <w:numPr>
          <w:ilvl w:val="0"/>
          <w:numId w:val="4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Cena, o której mowa w ust. 1, płatna będzie przelewem na rachunek bankowy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wskazany w fakturze, w terminie </w:t>
      </w:r>
      <w:r w:rsidRPr="001E0F0B">
        <w:rPr>
          <w:rStyle w:val="Teksttreci2Pogrubienie"/>
          <w:rFonts w:ascii="Verdana" w:hAnsi="Verdana"/>
          <w:b w:val="0"/>
          <w:bCs w:val="0"/>
          <w:sz w:val="20"/>
          <w:szCs w:val="20"/>
        </w:rPr>
        <w:t>60 dni</w:t>
      </w:r>
      <w:r w:rsidRPr="001E0F0B">
        <w:t xml:space="preserve">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od daty do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ręczenia Zamawiającemu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prawidłowo wystawionej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faktury.</w:t>
      </w:r>
    </w:p>
    <w:p w14:paraId="4B98CA5F" w14:textId="63472A03" w:rsidR="000F6942" w:rsidRPr="000F6942" w:rsidRDefault="000F6942" w:rsidP="000F6942">
      <w:pPr>
        <w:pStyle w:val="Teksttreci20"/>
        <w:numPr>
          <w:ilvl w:val="0"/>
          <w:numId w:val="4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Zamawiający jest podmiotem publicznym będącym podmiotem leczniczym w rozumieniu przepisów ustawy z dnia 8 marca 2013</w:t>
      </w:r>
      <w:r w:rsidR="001E0F0B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r. o terminach zapłaty w transakcjach handlowych (</w:t>
      </w:r>
      <w:proofErr w:type="spellStart"/>
      <w:r w:rsidR="00E233AC" w:rsidRPr="00E233AC">
        <w:rPr>
          <w:rFonts w:ascii="Verdana" w:hAnsi="Verdana"/>
          <w:color w:val="000000"/>
          <w:sz w:val="20"/>
          <w:szCs w:val="20"/>
          <w:lang w:eastAsia="pl-PL" w:bidi="pl-PL"/>
        </w:rPr>
        <w:t>t.j</w:t>
      </w:r>
      <w:proofErr w:type="spellEnd"/>
      <w:r w:rsidR="00E233AC" w:rsidRPr="00E233AC">
        <w:rPr>
          <w:rFonts w:ascii="Verdana" w:hAnsi="Verdana"/>
          <w:color w:val="000000"/>
          <w:sz w:val="20"/>
          <w:szCs w:val="20"/>
          <w:lang w:eastAsia="pl-PL" w:bidi="pl-PL"/>
        </w:rPr>
        <w:t>. Dz.U. z 2019 r. poz. 118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)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,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stąd też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przysługują odsetki ustawowe za opóźnienie w transakcjach handlowych, zgodne z przepisami w/w ustawy przewidziane dla transakcji handlowych, w których dłużnikiem jest podmiot publiczny będący podmiotem leczniczym.</w:t>
      </w:r>
    </w:p>
    <w:p w14:paraId="3F988B3C" w14:textId="77777777" w:rsidR="000F6942" w:rsidRDefault="000F6942" w:rsidP="000F6942">
      <w:pPr>
        <w:pStyle w:val="Nagwek10"/>
        <w:shd w:val="clear" w:color="auto" w:fill="auto"/>
        <w:spacing w:before="0" w:line="276" w:lineRule="auto"/>
        <w:ind w:left="20"/>
        <w:rPr>
          <w:rFonts w:ascii="Verdana" w:hAnsi="Verdana"/>
          <w:color w:val="000000"/>
          <w:sz w:val="20"/>
          <w:szCs w:val="20"/>
          <w:lang w:eastAsia="pl-PL" w:bidi="pl-PL"/>
        </w:rPr>
      </w:pPr>
      <w:bookmarkStart w:id="1" w:name="bookmark0"/>
    </w:p>
    <w:p w14:paraId="5A2245C7" w14:textId="77777777" w:rsidR="000F6942" w:rsidRPr="000F6942" w:rsidRDefault="000F6942" w:rsidP="00B1375C">
      <w:pPr>
        <w:pStyle w:val="Nagwek10"/>
        <w:shd w:val="clear" w:color="auto" w:fill="auto"/>
        <w:spacing w:before="0" w:line="276" w:lineRule="auto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§5</w:t>
      </w:r>
      <w:bookmarkEnd w:id="1"/>
    </w:p>
    <w:p w14:paraId="6FDBB9FB" w14:textId="77777777" w:rsidR="000F6942" w:rsidRPr="000F6942" w:rsidRDefault="000F6942" w:rsidP="000F6942">
      <w:pPr>
        <w:pStyle w:val="Teksttreci20"/>
        <w:numPr>
          <w:ilvl w:val="0"/>
          <w:numId w:val="5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Zamawiający zastrzega sobie prawo dochodzenia od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kary umownej w przypadku:</w:t>
      </w:r>
    </w:p>
    <w:p w14:paraId="5B7AD874" w14:textId="6CFA868D" w:rsidR="000F6942" w:rsidRPr="000F6942" w:rsidRDefault="000F6942" w:rsidP="000F6942">
      <w:pPr>
        <w:pStyle w:val="Teksttreci20"/>
        <w:numPr>
          <w:ilvl w:val="0"/>
          <w:numId w:val="6"/>
        </w:numPr>
        <w:shd w:val="clear" w:color="auto" w:fill="auto"/>
        <w:spacing w:after="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niedotrzymania przez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terminu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 xml:space="preserve">każdej częściowej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dostawy w wysokości 0,1% wartości przedmiotu danej dostawy, za każdy dzień zwłoki,</w:t>
      </w:r>
    </w:p>
    <w:p w14:paraId="12CEC72A" w14:textId="6156448D" w:rsidR="000F6942" w:rsidRPr="000F6942" w:rsidRDefault="000F6942" w:rsidP="000F6942">
      <w:pPr>
        <w:pStyle w:val="Teksttreci20"/>
        <w:numPr>
          <w:ilvl w:val="0"/>
          <w:numId w:val="6"/>
        </w:numPr>
        <w:shd w:val="clear" w:color="auto" w:fill="auto"/>
        <w:spacing w:after="0" w:line="276" w:lineRule="auto"/>
        <w:ind w:left="709" w:hanging="284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odstąpienia od 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mowy przez Zamawiającego z 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przyczyn leżących po stronie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  <w:r w:rsidR="000D2EC3">
        <w:rPr>
          <w:rFonts w:ascii="Verdana" w:hAnsi="Verdana"/>
          <w:color w:val="000000"/>
          <w:sz w:val="20"/>
          <w:szCs w:val="20"/>
          <w:lang w:eastAsia="pl-PL" w:bidi="pl-PL"/>
        </w:rPr>
        <w:t>Wykonawcy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w wysokości 10% niezrealizowanej części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 xml:space="preserve"> maksymalnej w</w:t>
      </w:r>
      <w:r w:rsidR="006303D8">
        <w:rPr>
          <w:rFonts w:ascii="Verdana" w:hAnsi="Verdana"/>
          <w:color w:val="000000"/>
          <w:sz w:val="20"/>
          <w:szCs w:val="20"/>
          <w:lang w:eastAsia="pl-PL" w:bidi="pl-PL"/>
        </w:rPr>
        <w:t>artości Umowy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, o której mowa w §4 ust. 2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.</w:t>
      </w:r>
    </w:p>
    <w:p w14:paraId="21BB54C0" w14:textId="77777777" w:rsidR="000F6942" w:rsidRPr="000F6942" w:rsidRDefault="000F6942" w:rsidP="000F6942">
      <w:pPr>
        <w:pStyle w:val="Teksttreci20"/>
        <w:numPr>
          <w:ilvl w:val="0"/>
          <w:numId w:val="5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Zamawiający zastrzega sobie prawo 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 xml:space="preserve">dochodzenia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odszkodowania uzupełniającego, przenoszącego wartość zastrzeżonych kar do wysokości rzeczywiście poniesionej szkody, na zasadach ogólnych.</w:t>
      </w:r>
    </w:p>
    <w:p w14:paraId="2AAF0FF6" w14:textId="77777777" w:rsidR="000F6942" w:rsidRPr="000F6942" w:rsidRDefault="000F6942" w:rsidP="000F6942">
      <w:pPr>
        <w:pStyle w:val="Teksttreci20"/>
        <w:shd w:val="clear" w:color="auto" w:fill="auto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19040B6A" w14:textId="77777777" w:rsidR="000F6942" w:rsidRPr="000F6942" w:rsidRDefault="000F6942" w:rsidP="00B1375C">
      <w:pPr>
        <w:pStyle w:val="Teksttreci20"/>
        <w:shd w:val="clear" w:color="auto" w:fill="auto"/>
        <w:spacing w:after="0" w:line="276" w:lineRule="auto"/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§6</w:t>
      </w:r>
    </w:p>
    <w:p w14:paraId="4B369A14" w14:textId="68CA5032" w:rsidR="000F6942" w:rsidRDefault="000F6942" w:rsidP="00D930CC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/>
        <w:jc w:val="both"/>
        <w:rPr>
          <w:rFonts w:ascii="Verdana" w:hAnsi="Verdana"/>
          <w:color w:val="000000"/>
          <w:sz w:val="20"/>
          <w:szCs w:val="20"/>
          <w:lang w:eastAsia="pl-PL" w:bidi="pl-PL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Strony wyłączają możliwość przelewu wierzytelności wynikającej z 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mowy na osobę trzecią, bez </w:t>
      </w:r>
      <w:r w:rsidR="007265DD">
        <w:rPr>
          <w:rFonts w:ascii="Verdana" w:hAnsi="Verdana"/>
          <w:color w:val="000000"/>
          <w:sz w:val="20"/>
          <w:szCs w:val="20"/>
          <w:lang w:eastAsia="pl-PL" w:bidi="pl-PL"/>
        </w:rPr>
        <w:t xml:space="preserve">uprzedniej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pisemnej </w:t>
      </w:r>
      <w:r w:rsidR="007265DD">
        <w:rPr>
          <w:rFonts w:ascii="Verdana" w:hAnsi="Verdana"/>
          <w:color w:val="000000"/>
          <w:sz w:val="20"/>
          <w:szCs w:val="20"/>
          <w:lang w:eastAsia="pl-PL" w:bidi="pl-PL"/>
        </w:rPr>
        <w:t xml:space="preserve">pod rygorem nieważności 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zgody Zamawiającego</w:t>
      </w:r>
      <w:r w:rsidR="00E233AC">
        <w:rPr>
          <w:rFonts w:ascii="Verdana" w:hAnsi="Verdana"/>
          <w:color w:val="000000"/>
          <w:sz w:val="20"/>
          <w:szCs w:val="20"/>
          <w:lang w:eastAsia="pl-PL" w:bidi="pl-PL"/>
        </w:rPr>
        <w:t>,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nadto zgodnie z art. 54 ust. 5 i 6 ustawy z dnia 15 kwietnia 2011 r. o działalności leczniczej </w:t>
      </w:r>
      <w:r w:rsidRPr="00C11CF3">
        <w:rPr>
          <w:rFonts w:ascii="Verdana" w:hAnsi="Verdana"/>
          <w:color w:val="000000"/>
          <w:sz w:val="20"/>
          <w:szCs w:val="20"/>
          <w:lang w:eastAsia="pl-PL" w:bidi="pl-PL"/>
        </w:rPr>
        <w:t>(</w:t>
      </w:r>
      <w:proofErr w:type="spellStart"/>
      <w:r w:rsidR="00E233AC" w:rsidRPr="00C11CF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t.j</w:t>
      </w:r>
      <w:proofErr w:type="spellEnd"/>
      <w:r w:rsidR="00E233AC" w:rsidRPr="00C11CF3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. Dz.U. z 2018 r. poz. 2190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) c</w:t>
      </w:r>
      <w:r w:rsidR="00E233AC">
        <w:rPr>
          <w:rStyle w:val="Teksttreci2TrebuchetMS7pt"/>
          <w:rFonts w:ascii="Verdana" w:hAnsi="Verdana"/>
          <w:b w:val="0"/>
          <w:bCs w:val="0"/>
          <w:sz w:val="20"/>
          <w:szCs w:val="20"/>
        </w:rPr>
        <w:t>z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ynność prawna mająca na celu zmianę wierzyciela Zamawiającego może nastąpić po wyrażeniu zgody przez podmiot tworzący. Czynność ta dokonana z naruszeniem przepisy art. 54 ust. 5 jest nieważna.</w:t>
      </w:r>
    </w:p>
    <w:p w14:paraId="08C1D06E" w14:textId="45C78400" w:rsidR="00D930CC" w:rsidRPr="000F6942" w:rsidRDefault="00D930CC" w:rsidP="00D930CC">
      <w:pPr>
        <w:pStyle w:val="Teksttreci20"/>
        <w:numPr>
          <w:ilvl w:val="0"/>
          <w:numId w:val="10"/>
        </w:numPr>
        <w:shd w:val="clear" w:color="auto" w:fill="auto"/>
        <w:spacing w:after="0" w:line="276" w:lineRule="auto"/>
        <w:ind w:left="426"/>
        <w:jc w:val="both"/>
        <w:rPr>
          <w:rFonts w:ascii="Verdana" w:hAnsi="Verdana"/>
          <w:color w:val="000000"/>
          <w:sz w:val="20"/>
          <w:szCs w:val="20"/>
          <w:lang w:eastAsia="pl-PL" w:bidi="pl-PL"/>
        </w:rPr>
      </w:pPr>
      <w:r>
        <w:rPr>
          <w:rFonts w:ascii="Verdana" w:hAnsi="Verdana"/>
          <w:color w:val="000000"/>
          <w:sz w:val="20"/>
          <w:szCs w:val="20"/>
          <w:lang w:eastAsia="pl-PL" w:bidi="pl-PL"/>
        </w:rPr>
        <w:t>Wykonawca zobowiązuje się wykonać przedmiot Umowy własnymi siłami</w:t>
      </w:r>
      <w:r w:rsidR="007265DD">
        <w:rPr>
          <w:rFonts w:ascii="Verdana" w:hAnsi="Verdana"/>
          <w:color w:val="000000"/>
          <w:sz w:val="20"/>
          <w:szCs w:val="20"/>
          <w:lang w:eastAsia="pl-PL" w:bidi="pl-PL"/>
        </w:rPr>
        <w:t>, bez udziału podwykonawców.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 xml:space="preserve"> </w:t>
      </w:r>
    </w:p>
    <w:p w14:paraId="0E65B34D" w14:textId="77777777" w:rsidR="000F6942" w:rsidRPr="000F6942" w:rsidRDefault="000F6942" w:rsidP="000F6942">
      <w:pPr>
        <w:pStyle w:val="Teksttreci20"/>
        <w:shd w:val="clear" w:color="auto" w:fill="auto"/>
        <w:spacing w:after="0" w:line="276" w:lineRule="auto"/>
        <w:ind w:left="140"/>
        <w:jc w:val="both"/>
        <w:rPr>
          <w:rFonts w:ascii="Verdana" w:hAnsi="Verdana"/>
          <w:color w:val="000000"/>
          <w:sz w:val="20"/>
          <w:szCs w:val="20"/>
          <w:lang w:eastAsia="pl-PL" w:bidi="pl-PL"/>
        </w:rPr>
      </w:pPr>
    </w:p>
    <w:p w14:paraId="6E9C524F" w14:textId="77777777" w:rsidR="000F6942" w:rsidRPr="000F6942" w:rsidRDefault="000F6942" w:rsidP="000F6942">
      <w:pPr>
        <w:pStyle w:val="Teksttreci20"/>
        <w:shd w:val="clear" w:color="auto" w:fill="auto"/>
        <w:spacing w:after="0" w:line="276" w:lineRule="auto"/>
        <w:ind w:right="100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§7</w:t>
      </w:r>
    </w:p>
    <w:p w14:paraId="7E0E8985" w14:textId="77777777" w:rsidR="000F6942" w:rsidRPr="000F6942" w:rsidRDefault="000F6942" w:rsidP="000F6942">
      <w:pPr>
        <w:pStyle w:val="Teksttreci20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Umowa zostaje zawarta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czas oznaczony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od dnia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…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do dnia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… .</w:t>
      </w:r>
    </w:p>
    <w:p w14:paraId="0EBEB805" w14:textId="77777777" w:rsidR="000F6942" w:rsidRPr="000F6942" w:rsidRDefault="000F6942" w:rsidP="000F6942">
      <w:pPr>
        <w:pStyle w:val="Teksttreci20"/>
        <w:numPr>
          <w:ilvl w:val="0"/>
          <w:numId w:val="7"/>
        </w:numPr>
        <w:shd w:val="clear" w:color="auto" w:fill="auto"/>
        <w:spacing w:after="0"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Zamawiającemu przysługuje prawo rozwiązania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mowy za 1-miesięcznym pisemnym wypowiedzeniem dokonanym na koniec miesiąca kalendarzowego.</w:t>
      </w:r>
    </w:p>
    <w:p w14:paraId="45A63F4E" w14:textId="77777777" w:rsidR="000F6942" w:rsidRDefault="000F6942" w:rsidP="000F6942">
      <w:pPr>
        <w:pStyle w:val="Teksttreci20"/>
        <w:shd w:val="clear" w:color="auto" w:fill="auto"/>
        <w:spacing w:after="0" w:line="276" w:lineRule="auto"/>
        <w:ind w:right="100"/>
        <w:rPr>
          <w:rFonts w:ascii="Verdana" w:hAnsi="Verdana"/>
          <w:color w:val="000000"/>
          <w:sz w:val="20"/>
          <w:szCs w:val="20"/>
          <w:lang w:eastAsia="pl-PL" w:bidi="pl-PL"/>
        </w:rPr>
      </w:pPr>
    </w:p>
    <w:p w14:paraId="15D7629D" w14:textId="77777777" w:rsidR="000F6942" w:rsidRPr="000F6942" w:rsidRDefault="000F6942" w:rsidP="000F6942">
      <w:pPr>
        <w:pStyle w:val="Teksttreci20"/>
        <w:shd w:val="clear" w:color="auto" w:fill="auto"/>
        <w:spacing w:after="0" w:line="276" w:lineRule="auto"/>
        <w:ind w:right="100"/>
        <w:rPr>
          <w:rFonts w:ascii="Verdana" w:hAnsi="Verdana"/>
          <w:b/>
          <w:bCs/>
          <w:sz w:val="20"/>
          <w:szCs w:val="20"/>
        </w:rPr>
      </w:pPr>
      <w:r w:rsidRPr="000F6942">
        <w:rPr>
          <w:rFonts w:ascii="Verdana" w:hAnsi="Verdana"/>
          <w:b/>
          <w:bCs/>
          <w:color w:val="000000"/>
          <w:sz w:val="20"/>
          <w:szCs w:val="20"/>
          <w:lang w:eastAsia="pl-PL" w:bidi="pl-PL"/>
        </w:rPr>
        <w:t>§8</w:t>
      </w:r>
    </w:p>
    <w:p w14:paraId="02EEDB42" w14:textId="77777777" w:rsidR="000F6942" w:rsidRPr="000F6942" w:rsidRDefault="000F6942" w:rsidP="000F6942">
      <w:pPr>
        <w:pStyle w:val="Teksttreci20"/>
        <w:numPr>
          <w:ilvl w:val="0"/>
          <w:numId w:val="8"/>
        </w:numPr>
        <w:shd w:val="clear" w:color="auto" w:fill="auto"/>
        <w:spacing w:after="0" w:line="276" w:lineRule="auto"/>
        <w:ind w:left="426" w:hanging="422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Wszelkie zmiany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mowy wymagają pod rygorem nieważności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 xml:space="preserve"> zachowania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formy pisemnej.</w:t>
      </w:r>
    </w:p>
    <w:p w14:paraId="205E2BA0" w14:textId="77777777" w:rsidR="000F6942" w:rsidRPr="000F6942" w:rsidRDefault="000F6942" w:rsidP="000F6942">
      <w:pPr>
        <w:pStyle w:val="Teksttreci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276" w:lineRule="auto"/>
        <w:ind w:left="426" w:hanging="422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Wszelkie spory mogące powstać w związku z realizacją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mowy rozstrzygał będzie sąd miejscowo właściwy dla siedziby Zamawiającego.</w:t>
      </w:r>
    </w:p>
    <w:p w14:paraId="6FAB0368" w14:textId="2117C5A7" w:rsidR="000F6942" w:rsidRPr="000F6942" w:rsidRDefault="000F6942" w:rsidP="000F6942">
      <w:pPr>
        <w:pStyle w:val="Teksttreci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276" w:lineRule="auto"/>
        <w:ind w:left="426" w:hanging="422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W sprawach nieuregulowanych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U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mową mają zastosowanie przepisy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 xml:space="preserve"> powszechnie obowiązującego prawa</w:t>
      </w:r>
      <w:r w:rsidR="007265DD">
        <w:rPr>
          <w:rFonts w:ascii="Verdana" w:hAnsi="Verdana"/>
          <w:color w:val="000000"/>
          <w:sz w:val="20"/>
          <w:szCs w:val="20"/>
          <w:lang w:eastAsia="pl-PL" w:bidi="pl-PL"/>
        </w:rPr>
        <w:t xml:space="preserve"> polskiego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, w tym zwłaszcza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 Kodeksu Cywilnego.</w:t>
      </w:r>
    </w:p>
    <w:p w14:paraId="0EAEB228" w14:textId="77777777" w:rsidR="000F6942" w:rsidRPr="000D2EC3" w:rsidRDefault="000F6942" w:rsidP="000F6942">
      <w:pPr>
        <w:pStyle w:val="Teksttreci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276" w:lineRule="auto"/>
        <w:ind w:left="426" w:hanging="422"/>
        <w:jc w:val="both"/>
        <w:rPr>
          <w:rFonts w:ascii="Verdana" w:hAnsi="Verdana"/>
          <w:sz w:val="20"/>
          <w:szCs w:val="20"/>
        </w:rPr>
      </w:pP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 xml:space="preserve">Umowę sporządzono w dwóch jednobrzmiących egzemplarzach po jednym dla każdej ze </w:t>
      </w:r>
      <w:r w:rsidR="00C11CF3">
        <w:rPr>
          <w:rFonts w:ascii="Verdana" w:hAnsi="Verdana"/>
          <w:color w:val="000000"/>
          <w:sz w:val="20"/>
          <w:szCs w:val="20"/>
          <w:lang w:eastAsia="pl-PL" w:bidi="pl-PL"/>
        </w:rPr>
        <w:t>S</w:t>
      </w:r>
      <w:r w:rsidRPr="000F6942">
        <w:rPr>
          <w:rFonts w:ascii="Verdana" w:hAnsi="Verdana"/>
          <w:color w:val="000000"/>
          <w:sz w:val="20"/>
          <w:szCs w:val="20"/>
          <w:lang w:eastAsia="pl-PL" w:bidi="pl-PL"/>
        </w:rPr>
        <w:t>tron.</w:t>
      </w:r>
    </w:p>
    <w:p w14:paraId="5EF5684B" w14:textId="4D8334E8" w:rsidR="000D2EC3" w:rsidRPr="000F6942" w:rsidRDefault="000D2EC3" w:rsidP="000F6942">
      <w:pPr>
        <w:pStyle w:val="Teksttreci20"/>
        <w:numPr>
          <w:ilvl w:val="0"/>
          <w:numId w:val="8"/>
        </w:numPr>
        <w:shd w:val="clear" w:color="auto" w:fill="auto"/>
        <w:tabs>
          <w:tab w:val="left" w:pos="767"/>
        </w:tabs>
        <w:spacing w:after="0" w:line="276" w:lineRule="auto"/>
        <w:ind w:left="426" w:hanging="42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eastAsia="pl-PL" w:bidi="pl-PL"/>
        </w:rPr>
        <w:t>Załącznik</w:t>
      </w:r>
      <w:r w:rsidR="007265DD">
        <w:rPr>
          <w:rFonts w:ascii="Verdana" w:hAnsi="Verdana"/>
          <w:color w:val="000000"/>
          <w:sz w:val="20"/>
          <w:szCs w:val="20"/>
          <w:lang w:eastAsia="pl-PL" w:bidi="pl-PL"/>
        </w:rPr>
        <w:t>i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 xml:space="preserve"> stanowi</w:t>
      </w:r>
      <w:r w:rsidR="007265DD">
        <w:rPr>
          <w:rFonts w:ascii="Verdana" w:hAnsi="Verdana"/>
          <w:color w:val="000000"/>
          <w:sz w:val="20"/>
          <w:szCs w:val="20"/>
          <w:lang w:eastAsia="pl-PL" w:bidi="pl-PL"/>
        </w:rPr>
        <w:t>ą</w:t>
      </w:r>
      <w:r>
        <w:rPr>
          <w:rFonts w:ascii="Verdana" w:hAnsi="Verdana"/>
          <w:color w:val="000000"/>
          <w:sz w:val="20"/>
          <w:szCs w:val="20"/>
          <w:lang w:eastAsia="pl-PL" w:bidi="pl-PL"/>
        </w:rPr>
        <w:t xml:space="preserve"> integralną część Umowy.</w:t>
      </w:r>
    </w:p>
    <w:p w14:paraId="07AEF531" w14:textId="77777777" w:rsidR="000F6942" w:rsidRDefault="000F6942" w:rsidP="000F6942">
      <w:pPr>
        <w:pStyle w:val="Teksttreci20"/>
        <w:shd w:val="clear" w:color="auto" w:fill="auto"/>
        <w:spacing w:after="0"/>
        <w:ind w:left="140"/>
        <w:jc w:val="both"/>
      </w:pPr>
    </w:p>
    <w:p w14:paraId="5E011A83" w14:textId="77777777" w:rsidR="000F6942" w:rsidRDefault="000F6942" w:rsidP="000F6942">
      <w:pPr>
        <w:pStyle w:val="Teksttreci20"/>
        <w:shd w:val="clear" w:color="auto" w:fill="auto"/>
        <w:spacing w:after="0"/>
        <w:ind w:left="140"/>
        <w:jc w:val="both"/>
      </w:pPr>
    </w:p>
    <w:p w14:paraId="6B62F8E4" w14:textId="77777777" w:rsidR="000F6942" w:rsidRDefault="000F6942" w:rsidP="000F6942">
      <w:pPr>
        <w:pStyle w:val="Teksttreci20"/>
        <w:shd w:val="clear" w:color="auto" w:fill="auto"/>
        <w:spacing w:after="0"/>
        <w:ind w:left="140"/>
        <w:jc w:val="both"/>
      </w:pPr>
    </w:p>
    <w:p w14:paraId="4EF332D8" w14:textId="77777777" w:rsidR="000F6942" w:rsidRPr="00E6448D" w:rsidRDefault="000F6942" w:rsidP="000F6942">
      <w:pPr>
        <w:spacing w:line="276" w:lineRule="auto"/>
        <w:ind w:left="258" w:firstLine="992"/>
        <w:rPr>
          <w:rFonts w:ascii="Verdana" w:hAnsi="Verdana"/>
          <w:sz w:val="20"/>
        </w:rPr>
      </w:pPr>
      <w:r w:rsidRPr="00E6448D">
        <w:rPr>
          <w:rFonts w:ascii="Verdana" w:hAnsi="Verdana" w:cs="Bookman Old Style"/>
          <w:sz w:val="20"/>
        </w:rPr>
        <w:t>ZAMAWIAJĄCY</w:t>
      </w:r>
      <w:r w:rsidRPr="00E6448D">
        <w:rPr>
          <w:rFonts w:ascii="Verdana" w:hAnsi="Verdana" w:cs="Bookman Old Style"/>
          <w:sz w:val="20"/>
        </w:rPr>
        <w:tab/>
      </w:r>
      <w:r w:rsidRPr="00E6448D">
        <w:rPr>
          <w:rFonts w:ascii="Verdana" w:hAnsi="Verdana" w:cs="Bookman Old Style"/>
          <w:sz w:val="20"/>
        </w:rPr>
        <w:tab/>
      </w:r>
      <w:r>
        <w:rPr>
          <w:rFonts w:ascii="Verdana" w:hAnsi="Verdana" w:cs="Bookman Old Style"/>
          <w:sz w:val="20"/>
        </w:rPr>
        <w:tab/>
      </w:r>
      <w:r>
        <w:rPr>
          <w:rFonts w:ascii="Verdana" w:hAnsi="Verdana" w:cs="Bookman Old Style"/>
          <w:sz w:val="20"/>
        </w:rPr>
        <w:tab/>
      </w:r>
      <w:r w:rsidR="00B1375C">
        <w:rPr>
          <w:rFonts w:ascii="Verdana" w:hAnsi="Verdana" w:cs="Bookman Old Style"/>
          <w:sz w:val="20"/>
        </w:rPr>
        <w:tab/>
      </w:r>
      <w:r>
        <w:rPr>
          <w:rFonts w:ascii="Verdana" w:hAnsi="Verdana" w:cs="Bookman Old Style"/>
          <w:sz w:val="20"/>
        </w:rPr>
        <w:t>WYKONAWCA</w:t>
      </w:r>
    </w:p>
    <w:p w14:paraId="62F27796" w14:textId="77777777" w:rsidR="000F6942" w:rsidRPr="00E6448D" w:rsidRDefault="000F6942" w:rsidP="000F6942">
      <w:pPr>
        <w:spacing w:line="276" w:lineRule="auto"/>
        <w:ind w:left="-284"/>
        <w:rPr>
          <w:rFonts w:ascii="Verdana" w:hAnsi="Verdana" w:cs="Bookman Old Style"/>
          <w:sz w:val="20"/>
        </w:rPr>
      </w:pPr>
    </w:p>
    <w:p w14:paraId="0AE29DA5" w14:textId="77777777" w:rsidR="000F6942" w:rsidRPr="00E6448D" w:rsidRDefault="000F6942" w:rsidP="000F6942">
      <w:pPr>
        <w:spacing w:line="276" w:lineRule="auto"/>
        <w:ind w:left="-284"/>
        <w:rPr>
          <w:rFonts w:ascii="Verdana" w:hAnsi="Verdana" w:cs="Bookman Old Style"/>
          <w:sz w:val="20"/>
        </w:rPr>
      </w:pPr>
    </w:p>
    <w:p w14:paraId="32C688DA" w14:textId="77777777" w:rsidR="000F6942" w:rsidRPr="00E6448D" w:rsidRDefault="000F6942" w:rsidP="000F6942">
      <w:pPr>
        <w:spacing w:line="276" w:lineRule="auto"/>
        <w:ind w:left="-284" w:firstLine="1534"/>
        <w:rPr>
          <w:rFonts w:ascii="Verdana" w:hAnsi="Verdana"/>
          <w:sz w:val="20"/>
        </w:rPr>
      </w:pPr>
      <w:r w:rsidRPr="00E6448D">
        <w:rPr>
          <w:rFonts w:ascii="Verdana" w:hAnsi="Verdana" w:cs="Bookman Old Style"/>
          <w:sz w:val="20"/>
        </w:rPr>
        <w:t>……………………………</w:t>
      </w:r>
      <w:r w:rsidRPr="00E6448D">
        <w:rPr>
          <w:rFonts w:ascii="Verdana" w:hAnsi="Verdana" w:cs="Bookman Old Style"/>
          <w:sz w:val="20"/>
        </w:rPr>
        <w:tab/>
      </w:r>
      <w:r w:rsidRPr="00E6448D">
        <w:rPr>
          <w:rFonts w:ascii="Verdana" w:hAnsi="Verdana" w:cs="Bookman Old Style"/>
          <w:sz w:val="20"/>
        </w:rPr>
        <w:tab/>
      </w:r>
      <w:r>
        <w:rPr>
          <w:rFonts w:ascii="Verdana" w:hAnsi="Verdana" w:cs="Bookman Old Style"/>
          <w:sz w:val="20"/>
        </w:rPr>
        <w:t xml:space="preserve">        </w:t>
      </w:r>
      <w:r>
        <w:rPr>
          <w:rFonts w:ascii="Verdana" w:hAnsi="Verdana" w:cs="Bookman Old Style"/>
          <w:sz w:val="20"/>
        </w:rPr>
        <w:tab/>
      </w:r>
      <w:r w:rsidR="00B1375C">
        <w:rPr>
          <w:rFonts w:ascii="Verdana" w:hAnsi="Verdana" w:cs="Bookman Old Style"/>
          <w:sz w:val="20"/>
        </w:rPr>
        <w:tab/>
      </w:r>
      <w:r w:rsidRPr="00E6448D">
        <w:rPr>
          <w:rFonts w:ascii="Verdana" w:hAnsi="Verdana" w:cs="Bookman Old Style"/>
          <w:sz w:val="20"/>
        </w:rPr>
        <w:t>…………………………</w:t>
      </w:r>
    </w:p>
    <w:p w14:paraId="057CD8BC" w14:textId="77777777" w:rsidR="000F6942" w:rsidRDefault="000F6942" w:rsidP="000F6942">
      <w:pPr>
        <w:pStyle w:val="Teksttreci20"/>
        <w:shd w:val="clear" w:color="auto" w:fill="auto"/>
        <w:spacing w:after="0"/>
        <w:ind w:left="140"/>
        <w:jc w:val="both"/>
      </w:pPr>
    </w:p>
    <w:p w14:paraId="219346FE" w14:textId="77777777" w:rsidR="000F6942" w:rsidRDefault="000F6942" w:rsidP="000F6942">
      <w:pPr>
        <w:pStyle w:val="Teksttreci20"/>
        <w:shd w:val="clear" w:color="auto" w:fill="auto"/>
        <w:spacing w:after="0" w:line="220" w:lineRule="exact"/>
        <w:jc w:val="both"/>
      </w:pPr>
    </w:p>
    <w:p w14:paraId="2A173592" w14:textId="77777777" w:rsidR="00B1375C" w:rsidRDefault="00B1375C" w:rsidP="000F6942">
      <w:pPr>
        <w:pStyle w:val="Teksttreci20"/>
        <w:shd w:val="clear" w:color="auto" w:fill="auto"/>
        <w:spacing w:after="0" w:line="220" w:lineRule="exact"/>
        <w:jc w:val="both"/>
      </w:pPr>
    </w:p>
    <w:p w14:paraId="576EFDD3" w14:textId="77777777" w:rsidR="00754320" w:rsidRDefault="00754320" w:rsidP="000F6942">
      <w:pPr>
        <w:pStyle w:val="Teksttreci20"/>
        <w:shd w:val="clear" w:color="auto" w:fill="auto"/>
        <w:spacing w:after="0" w:line="220" w:lineRule="exact"/>
        <w:jc w:val="both"/>
      </w:pPr>
    </w:p>
    <w:p w14:paraId="580C750C" w14:textId="77777777" w:rsidR="00A2570C" w:rsidRPr="00754320" w:rsidRDefault="00754320">
      <w:pPr>
        <w:rPr>
          <w:rFonts w:ascii="Verdana" w:hAnsi="Verdana"/>
          <w:sz w:val="20"/>
          <w:szCs w:val="20"/>
        </w:rPr>
      </w:pPr>
      <w:r w:rsidRPr="00754320">
        <w:rPr>
          <w:rFonts w:ascii="Verdana" w:hAnsi="Verdana"/>
          <w:sz w:val="20"/>
          <w:szCs w:val="20"/>
        </w:rPr>
        <w:t>Załącznik:</w:t>
      </w:r>
    </w:p>
    <w:p w14:paraId="70F32EB0" w14:textId="6BD3F17C" w:rsidR="00754320" w:rsidRDefault="00754320" w:rsidP="00754320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754320">
        <w:rPr>
          <w:rFonts w:ascii="Verdana" w:hAnsi="Verdana"/>
          <w:sz w:val="20"/>
          <w:szCs w:val="20"/>
        </w:rPr>
        <w:t>Formularz asortymentowo-cenowy</w:t>
      </w:r>
      <w:r w:rsidR="007265DD">
        <w:rPr>
          <w:rFonts w:ascii="Verdana" w:hAnsi="Verdana"/>
          <w:sz w:val="20"/>
          <w:szCs w:val="20"/>
        </w:rPr>
        <w:t>;</w:t>
      </w:r>
    </w:p>
    <w:p w14:paraId="3CE4210D" w14:textId="7F543040" w:rsidR="007265DD" w:rsidRPr="00754320" w:rsidRDefault="007265DD" w:rsidP="00754320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Oferta Wykonawcy</w:t>
      </w:r>
      <w:bookmarkStart w:id="2" w:name="_GoBack"/>
      <w:bookmarkEnd w:id="2"/>
    </w:p>
    <w:sectPr w:rsidR="007265DD" w:rsidRPr="007543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A06C" w14:textId="77777777" w:rsidR="005C5FCD" w:rsidRDefault="005C5FCD" w:rsidP="000F6942">
      <w:r>
        <w:separator/>
      </w:r>
    </w:p>
  </w:endnote>
  <w:endnote w:type="continuationSeparator" w:id="0">
    <w:p w14:paraId="756D20A4" w14:textId="77777777" w:rsidR="005C5FCD" w:rsidRDefault="005C5FCD" w:rsidP="000F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nux Libertine O">
    <w:altName w:val="Cambria"/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ont1044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676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2BD156" w14:textId="77777777" w:rsidR="000F6942" w:rsidRDefault="000F6942">
            <w:pPr>
              <w:pStyle w:val="Stopka"/>
              <w:jc w:val="right"/>
            </w:pPr>
            <w:r w:rsidRPr="000F6942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0F6942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0F6942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0A9AF3" w14:textId="77777777" w:rsidR="000F6942" w:rsidRDefault="000F6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C178" w14:textId="77777777" w:rsidR="005C5FCD" w:rsidRDefault="005C5FCD" w:rsidP="000F6942">
      <w:r>
        <w:separator/>
      </w:r>
    </w:p>
  </w:footnote>
  <w:footnote w:type="continuationSeparator" w:id="0">
    <w:p w14:paraId="4499AA8F" w14:textId="77777777" w:rsidR="005C5FCD" w:rsidRDefault="005C5FCD" w:rsidP="000F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93F"/>
    <w:multiLevelType w:val="multilevel"/>
    <w:tmpl w:val="65980170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3B7A85"/>
    <w:multiLevelType w:val="multilevel"/>
    <w:tmpl w:val="7A86009E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145789"/>
    <w:multiLevelType w:val="multilevel"/>
    <w:tmpl w:val="C3DA2422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31E06"/>
    <w:multiLevelType w:val="hybridMultilevel"/>
    <w:tmpl w:val="C7CC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924B5"/>
    <w:multiLevelType w:val="multilevel"/>
    <w:tmpl w:val="3ED24960"/>
    <w:lvl w:ilvl="0">
      <w:start w:val="1"/>
      <w:numFmt w:val="decimal"/>
      <w:lvlText w:val="%1)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26A43"/>
    <w:multiLevelType w:val="multilevel"/>
    <w:tmpl w:val="1130C0DC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813FD"/>
    <w:multiLevelType w:val="hybridMultilevel"/>
    <w:tmpl w:val="100C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76D16"/>
    <w:multiLevelType w:val="multilevel"/>
    <w:tmpl w:val="FA7C2C4C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F0373F"/>
    <w:multiLevelType w:val="multilevel"/>
    <w:tmpl w:val="5036BE4A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556DFD"/>
    <w:multiLevelType w:val="multilevel"/>
    <w:tmpl w:val="E8524772"/>
    <w:lvl w:ilvl="0">
      <w:start w:val="1"/>
      <w:numFmt w:val="decimal"/>
      <w:lvlText w:val="%1."/>
      <w:lvlJc w:val="left"/>
      <w:rPr>
        <w:rFonts w:ascii="Verdana" w:eastAsia="Bookman Old Style" w:hAnsi="Verdana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42"/>
    <w:rsid w:val="00041F9C"/>
    <w:rsid w:val="000D2EC3"/>
    <w:rsid w:val="000D56F4"/>
    <w:rsid w:val="000F6942"/>
    <w:rsid w:val="00110C80"/>
    <w:rsid w:val="001E0F0B"/>
    <w:rsid w:val="003C385E"/>
    <w:rsid w:val="004028E3"/>
    <w:rsid w:val="004C544D"/>
    <w:rsid w:val="00541FD6"/>
    <w:rsid w:val="005C5FCD"/>
    <w:rsid w:val="006303D8"/>
    <w:rsid w:val="006F443D"/>
    <w:rsid w:val="007265DD"/>
    <w:rsid w:val="00754320"/>
    <w:rsid w:val="007A62FB"/>
    <w:rsid w:val="00912A67"/>
    <w:rsid w:val="00965AED"/>
    <w:rsid w:val="00A2570C"/>
    <w:rsid w:val="00AC1088"/>
    <w:rsid w:val="00B1375C"/>
    <w:rsid w:val="00C05B9A"/>
    <w:rsid w:val="00C11CF3"/>
    <w:rsid w:val="00C25C72"/>
    <w:rsid w:val="00CC107C"/>
    <w:rsid w:val="00D930CC"/>
    <w:rsid w:val="00DC6E1C"/>
    <w:rsid w:val="00E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2499"/>
  <w15:chartTrackingRefBased/>
  <w15:docId w15:val="{15DF183B-9930-4872-915A-CB9714D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B9A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Linux Libertine O"/>
      <w:kern w:val="1"/>
      <w:sz w:val="24"/>
      <w:lang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6E1C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customStyle="1" w:styleId="Teksttreci2">
    <w:name w:val="Tekst treści (2)_"/>
    <w:basedOn w:val="Domylnaczcionkaakapitu"/>
    <w:link w:val="Teksttreci20"/>
    <w:rsid w:val="000F6942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F6942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F694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F6942"/>
    <w:pPr>
      <w:shd w:val="clear" w:color="auto" w:fill="FFFFFF"/>
      <w:autoSpaceDN/>
      <w:adjustRightInd/>
      <w:spacing w:after="60" w:line="0" w:lineRule="atLeast"/>
      <w:jc w:val="center"/>
    </w:pPr>
    <w:rPr>
      <w:rFonts w:ascii="Bookman Old Style" w:eastAsia="Bookman Old Style" w:hAnsi="Bookman Old Style" w:cs="Bookman Old Style"/>
      <w:kern w:val="0"/>
      <w:sz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0F6942"/>
    <w:pPr>
      <w:shd w:val="clear" w:color="auto" w:fill="FFFFFF"/>
      <w:autoSpaceDN/>
      <w:adjustRightInd/>
      <w:spacing w:before="240" w:line="254" w:lineRule="exact"/>
      <w:jc w:val="center"/>
      <w:outlineLvl w:val="1"/>
    </w:pPr>
    <w:rPr>
      <w:rFonts w:ascii="Bookman Old Style" w:eastAsia="Bookman Old Style" w:hAnsi="Bookman Old Style" w:cs="Bookman Old Style"/>
      <w:kern w:val="0"/>
      <w:sz w:val="22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rsid w:val="000F6942"/>
    <w:rPr>
      <w:rFonts w:ascii="Bookman Old Style" w:eastAsia="Bookman Old Style" w:hAnsi="Bookman Old Style" w:cs="Bookman Old Style"/>
      <w:spacing w:val="7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F6942"/>
    <w:pPr>
      <w:shd w:val="clear" w:color="auto" w:fill="FFFFFF"/>
      <w:autoSpaceDN/>
      <w:adjustRightInd/>
      <w:spacing w:line="346" w:lineRule="exact"/>
      <w:jc w:val="center"/>
    </w:pPr>
    <w:rPr>
      <w:rFonts w:ascii="Bookman Old Style" w:eastAsia="Bookman Old Style" w:hAnsi="Bookman Old Style" w:cs="Bookman Old Style"/>
      <w:spacing w:val="70"/>
      <w:kern w:val="0"/>
      <w:sz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rsid w:val="000F6942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F6942"/>
    <w:pPr>
      <w:shd w:val="clear" w:color="auto" w:fill="FFFFFF"/>
      <w:autoSpaceDN/>
      <w:adjustRightInd/>
      <w:spacing w:before="240" w:line="254" w:lineRule="exact"/>
      <w:jc w:val="center"/>
      <w:outlineLvl w:val="0"/>
    </w:pPr>
    <w:rPr>
      <w:rFonts w:ascii="Bookman Old Style" w:eastAsia="Bookman Old Style" w:hAnsi="Bookman Old Style" w:cs="Bookman Old Style"/>
      <w:kern w:val="0"/>
      <w:sz w:val="22"/>
      <w:lang w:eastAsia="en-US" w:bidi="ar-SA"/>
    </w:rPr>
  </w:style>
  <w:style w:type="character" w:customStyle="1" w:styleId="Nagweklubstopka">
    <w:name w:val="Nagłówek lub stopka_"/>
    <w:basedOn w:val="Domylnaczcionkaakapitu"/>
    <w:link w:val="Nagweklubstopka0"/>
    <w:rsid w:val="000F6942"/>
    <w:rPr>
      <w:rFonts w:ascii="Trebuchet MS" w:eastAsia="Trebuchet MS" w:hAnsi="Trebuchet MS" w:cs="Trebuchet MS"/>
      <w:b/>
      <w:bCs/>
      <w:spacing w:val="70"/>
      <w:sz w:val="21"/>
      <w:szCs w:val="21"/>
      <w:shd w:val="clear" w:color="auto" w:fill="FFFFFF"/>
    </w:rPr>
  </w:style>
  <w:style w:type="character" w:customStyle="1" w:styleId="Teksttreci2TrebuchetMS7pt">
    <w:name w:val="Tekst treści (2) + Trebuchet MS;7 pt"/>
    <w:basedOn w:val="Teksttreci2"/>
    <w:rsid w:val="000F69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0F6942"/>
    <w:pPr>
      <w:shd w:val="clear" w:color="auto" w:fill="FFFFFF"/>
      <w:autoSpaceDN/>
      <w:adjustRightInd/>
      <w:spacing w:line="259" w:lineRule="exact"/>
      <w:jc w:val="center"/>
    </w:pPr>
    <w:rPr>
      <w:rFonts w:ascii="Trebuchet MS" w:eastAsia="Trebuchet MS" w:hAnsi="Trebuchet MS" w:cs="Trebuchet MS"/>
      <w:b/>
      <w:bCs/>
      <w:spacing w:val="70"/>
      <w:kern w:val="0"/>
      <w:sz w:val="21"/>
      <w:szCs w:val="21"/>
      <w:lang w:eastAsia="en-US" w:bidi="ar-SA"/>
    </w:rPr>
  </w:style>
  <w:style w:type="paragraph" w:styleId="Akapitzlist">
    <w:name w:val="List Paragraph"/>
    <w:basedOn w:val="Normalny"/>
    <w:uiPriority w:val="34"/>
    <w:qFormat/>
    <w:rsid w:val="000F6942"/>
    <w:pPr>
      <w:ind w:left="720"/>
      <w:contextualSpacing/>
    </w:pPr>
  </w:style>
  <w:style w:type="paragraph" w:styleId="Zwykytekst">
    <w:name w:val="Plain Text"/>
    <w:basedOn w:val="Normalny"/>
    <w:link w:val="ZwykytekstZnak"/>
    <w:rsid w:val="000F6942"/>
    <w:pPr>
      <w:widowControl/>
      <w:autoSpaceDN/>
      <w:adjustRightInd/>
      <w:jc w:val="left"/>
    </w:pPr>
    <w:rPr>
      <w:rFonts w:ascii="font1044" w:eastAsia="font1044" w:hAnsi="font1044" w:cs="Times New Roman"/>
      <w:kern w:val="0"/>
      <w:szCs w:val="24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F6942"/>
    <w:rPr>
      <w:rFonts w:ascii="font1044" w:eastAsia="font1044" w:hAnsi="font1044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69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942"/>
    <w:rPr>
      <w:rFonts w:ascii="Times New Roman" w:eastAsiaTheme="minorEastAsia" w:hAnsi="Times New Roman" w:cs="Linux Libertine O"/>
      <w:kern w:val="1"/>
      <w:sz w:val="24"/>
      <w:lang w:eastAsia="zh-CN" w:bidi="fa-IR"/>
    </w:rPr>
  </w:style>
  <w:style w:type="paragraph" w:styleId="Stopka">
    <w:name w:val="footer"/>
    <w:basedOn w:val="Normalny"/>
    <w:link w:val="StopkaZnak"/>
    <w:uiPriority w:val="99"/>
    <w:unhideWhenUsed/>
    <w:rsid w:val="000F69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942"/>
    <w:rPr>
      <w:rFonts w:ascii="Times New Roman" w:eastAsiaTheme="minorEastAsia" w:hAnsi="Times New Roman" w:cs="Linux Libertine O"/>
      <w:kern w:val="1"/>
      <w:sz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1021-835A-4C9E-A061-07F21E09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K.</dc:creator>
  <cp:keywords/>
  <dc:description/>
  <cp:lastModifiedBy>Monika Kokosińska</cp:lastModifiedBy>
  <cp:revision>2</cp:revision>
  <dcterms:created xsi:type="dcterms:W3CDTF">2019-07-15T18:42:00Z</dcterms:created>
  <dcterms:modified xsi:type="dcterms:W3CDTF">2019-07-15T18:42:00Z</dcterms:modified>
</cp:coreProperties>
</file>